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23AF" w14:textId="77777777" w:rsidR="004E7008" w:rsidRDefault="00870EE1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Sekretarz Stanu</w:t>
      </w:r>
    </w:p>
    <w:p w14:paraId="10FEDB46" w14:textId="77777777" w:rsidR="004E7008" w:rsidRPr="009276B2" w:rsidRDefault="00870EE1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Katarzyna Lubnauer</w:t>
      </w:r>
    </w:p>
    <w:p w14:paraId="1C2ED915" w14:textId="77777777" w:rsidR="004E7008" w:rsidRPr="009276B2" w:rsidRDefault="004E7008" w:rsidP="009276B2">
      <w:pPr>
        <w:spacing w:after="0" w:line="240" w:lineRule="auto"/>
        <w:rPr>
          <w:rFonts w:ascii="Lato" w:hAnsi="Lato"/>
          <w:sz w:val="20"/>
        </w:rPr>
      </w:pPr>
    </w:p>
    <w:p w14:paraId="4C4ACD80" w14:textId="77777777" w:rsidR="004E7008" w:rsidRPr="00D20976" w:rsidRDefault="00870EE1" w:rsidP="003B312B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0" w:name="ezdDataPodpisu"/>
      <w:r w:rsidRPr="00D20976">
        <w:rPr>
          <w:rFonts w:ascii="Lato" w:hAnsi="Lato"/>
          <w:sz w:val="20"/>
          <w:szCs w:val="20"/>
        </w:rPr>
        <w:t>12 września 2025</w:t>
      </w:r>
      <w:bookmarkEnd w:id="0"/>
      <w:r w:rsidRPr="00D20976">
        <w:rPr>
          <w:rFonts w:ascii="Lato" w:hAnsi="Lato"/>
          <w:sz w:val="20"/>
          <w:szCs w:val="20"/>
        </w:rPr>
        <w:t xml:space="preserve"> r.</w:t>
      </w:r>
    </w:p>
    <w:p w14:paraId="6CBA7D4A" w14:textId="77777777" w:rsidR="004E7008" w:rsidRPr="009276B2" w:rsidRDefault="004E7008" w:rsidP="003B312B">
      <w:pPr>
        <w:spacing w:after="0" w:line="240" w:lineRule="auto"/>
        <w:rPr>
          <w:rFonts w:ascii="Lato" w:hAnsi="Lato"/>
          <w:sz w:val="20"/>
        </w:rPr>
      </w:pPr>
    </w:p>
    <w:p w14:paraId="49657F43" w14:textId="77777777" w:rsidR="004E7008" w:rsidRDefault="00870EE1" w:rsidP="0038548E">
      <w:pPr>
        <w:spacing w:after="0" w:line="240" w:lineRule="auto"/>
        <w:jc w:val="both"/>
        <w:rPr>
          <w:rFonts w:ascii="Lato" w:hAnsi="Lato"/>
          <w:b/>
          <w:sz w:val="20"/>
        </w:rPr>
      </w:pPr>
      <w:bookmarkStart w:id="1" w:name="ezdAdresatImie"/>
      <w:r>
        <w:rPr>
          <w:rFonts w:ascii="Lato" w:hAnsi="Lato"/>
          <w:b/>
          <w:sz w:val="20"/>
        </w:rPr>
        <w:t>Organy prowadzące przedszkola i placówki</w:t>
      </w:r>
    </w:p>
    <w:p w14:paraId="55CFFF16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 </w:t>
      </w:r>
      <w:r w:rsidRPr="0038548E">
        <w:rPr>
          <w:rFonts w:ascii="Lato" w:hAnsi="Lato"/>
          <w:b/>
          <w:sz w:val="20"/>
        </w:rPr>
        <w:t>/wszyscy/</w:t>
      </w:r>
    </w:p>
    <w:p w14:paraId="2779CF5A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071479CE" w14:textId="77777777" w:rsidR="004E7008" w:rsidRDefault="004E7008" w:rsidP="0038548E">
      <w:pPr>
        <w:spacing w:after="0" w:line="240" w:lineRule="auto"/>
        <w:jc w:val="both"/>
        <w:rPr>
          <w:rFonts w:ascii="Lato" w:hAnsi="Lato"/>
          <w:i/>
          <w:sz w:val="20"/>
        </w:rPr>
      </w:pPr>
    </w:p>
    <w:p w14:paraId="3791799A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i/>
          <w:sz w:val="20"/>
        </w:rPr>
      </w:pPr>
      <w:r w:rsidRPr="0038548E">
        <w:rPr>
          <w:rFonts w:ascii="Lato" w:hAnsi="Lato"/>
          <w:i/>
          <w:sz w:val="20"/>
        </w:rPr>
        <w:t>Szanowni Państwo,</w:t>
      </w:r>
    </w:p>
    <w:p w14:paraId="62F2D166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185828B3" w14:textId="77777777" w:rsidR="004E7008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 xml:space="preserve">w związku z planowanym przyjęciem przez Radę Ministrów </w:t>
      </w:r>
      <w:r w:rsidRPr="0038548E">
        <w:rPr>
          <w:rFonts w:ascii="Lato" w:hAnsi="Lato"/>
          <w:b/>
          <w:bCs/>
          <w:i/>
          <w:iCs/>
          <w:sz w:val="20"/>
        </w:rPr>
        <w:t>projektu uchwały w sprawie</w:t>
      </w:r>
      <w:r w:rsidRPr="0038548E">
        <w:rPr>
          <w:rFonts w:ascii="Lato" w:hAnsi="Lato"/>
          <w:i/>
          <w:sz w:val="20"/>
        </w:rPr>
        <w:t xml:space="preserve"> </w:t>
      </w:r>
      <w:r w:rsidRPr="0038548E">
        <w:rPr>
          <w:rFonts w:ascii="Lato" w:hAnsi="Lato"/>
          <w:b/>
          <w:bCs/>
          <w:i/>
          <w:sz w:val="20"/>
        </w:rPr>
        <w:t xml:space="preserve">rządowego programu </w:t>
      </w:r>
      <w:bookmarkStart w:id="2" w:name="_Hlk201169994"/>
      <w:r w:rsidRPr="0038548E">
        <w:rPr>
          <w:rFonts w:ascii="Lato" w:hAnsi="Lato"/>
          <w:b/>
          <w:bCs/>
          <w:i/>
          <w:sz w:val="20"/>
        </w:rPr>
        <w:t xml:space="preserve">wspierania organów prowadzących szkoły i placówki w rozwijaniu umiejętności cyfrowych dzieci i młodzieży </w:t>
      </w:r>
      <w:bookmarkEnd w:id="2"/>
      <w:r w:rsidRPr="0038548E">
        <w:rPr>
          <w:rFonts w:ascii="Lato" w:hAnsi="Lato"/>
          <w:b/>
          <w:bCs/>
          <w:i/>
          <w:sz w:val="20"/>
        </w:rPr>
        <w:t xml:space="preserve">na lata 2025–2029 – „Cyfrowy Uczeń” </w:t>
      </w:r>
      <w:r w:rsidRPr="0038548E">
        <w:rPr>
          <w:rFonts w:ascii="Lato" w:hAnsi="Lato"/>
          <w:i/>
          <w:sz w:val="20"/>
        </w:rPr>
        <w:t xml:space="preserve">oraz </w:t>
      </w:r>
      <w:r w:rsidRPr="0038548E">
        <w:rPr>
          <w:rFonts w:ascii="Lato" w:hAnsi="Lato"/>
          <w:b/>
          <w:bCs/>
          <w:i/>
          <w:iCs/>
          <w:sz w:val="20"/>
        </w:rPr>
        <w:t>projektu rozporządzenia</w:t>
      </w:r>
      <w:r w:rsidRPr="0038548E">
        <w:rPr>
          <w:rFonts w:ascii="Lato" w:hAnsi="Lato"/>
          <w:sz w:val="20"/>
        </w:rPr>
        <w:t xml:space="preserve"> </w:t>
      </w:r>
      <w:r w:rsidRPr="0038548E">
        <w:rPr>
          <w:rFonts w:ascii="Lato" w:hAnsi="Lato"/>
          <w:b/>
          <w:i/>
          <w:sz w:val="20"/>
        </w:rPr>
        <w:t xml:space="preserve">Rady Ministrów w sprawie szczegółowych warunków, form i trybu realizacji Rządowego </w:t>
      </w:r>
      <w:r w:rsidRPr="0038548E">
        <w:rPr>
          <w:rFonts w:ascii="Lato" w:hAnsi="Lato"/>
          <w:b/>
          <w:i/>
          <w:sz w:val="20"/>
        </w:rPr>
        <w:t>programu wspierania organów prowadzących szkoły i placówki w rozwijaniu umiejętności cyfrowych dzieci i młodzieży na lata 2025–2029 – „Cyfrowy Uczeń”</w:t>
      </w:r>
      <w:r w:rsidRPr="0038548E">
        <w:rPr>
          <w:rFonts w:ascii="Lato" w:hAnsi="Lato"/>
          <w:bCs/>
          <w:iCs/>
          <w:sz w:val="20"/>
        </w:rPr>
        <w:t xml:space="preserve">, </w:t>
      </w:r>
      <w:r w:rsidRPr="0038548E">
        <w:rPr>
          <w:rFonts w:ascii="Lato" w:hAnsi="Lato"/>
          <w:b/>
          <w:bCs/>
          <w:i/>
          <w:sz w:val="20"/>
        </w:rPr>
        <w:t xml:space="preserve"> </w:t>
      </w:r>
      <w:r w:rsidRPr="0038548E">
        <w:rPr>
          <w:rFonts w:ascii="Lato" w:hAnsi="Lato"/>
          <w:sz w:val="20"/>
        </w:rPr>
        <w:t>zwracam się z prośbą o pilne przekazanie organom prowadzącym publiczne i niepubliczne przedszkola i plac</w:t>
      </w:r>
      <w:r w:rsidRPr="0038548E">
        <w:rPr>
          <w:rFonts w:ascii="Lato" w:hAnsi="Lato"/>
          <w:sz w:val="20"/>
        </w:rPr>
        <w:t xml:space="preserve">ówki, o których mowa w programie, o możliwości wnioskowania o wsparcie finansowe z programu rządowego „Cyfrowy uczeń” (zwanego dalej Programem). </w:t>
      </w:r>
      <w:bookmarkStart w:id="3" w:name="_GoBack"/>
      <w:bookmarkEnd w:id="3"/>
    </w:p>
    <w:p w14:paraId="091E0B0F" w14:textId="77777777" w:rsidR="004E7008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609B027C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bCs/>
          <w:sz w:val="20"/>
        </w:rPr>
        <w:t>Program opiera się na założeniu, że jednym z zasadniczych zadań współczesnej szkoły jest rozwijanie kompetenc</w:t>
      </w:r>
      <w:r w:rsidRPr="0038548E">
        <w:rPr>
          <w:rFonts w:ascii="Lato" w:hAnsi="Lato"/>
          <w:bCs/>
          <w:sz w:val="20"/>
        </w:rPr>
        <w:t xml:space="preserve">ji cyfrowych uczniów i nauczycieli przez wykorzystywanie w procesie dydaktycznym nowoczesnych pomocy dydaktycznych, w tym rozwiązań wykorzystujących sztuczną inteligencję, wybranych przez szkoły zgodnie z ich zdefiniowanymi potrzebami. </w:t>
      </w:r>
    </w:p>
    <w:p w14:paraId="35BB2630" w14:textId="77777777" w:rsidR="004E7008" w:rsidRDefault="004E7008" w:rsidP="0038548E">
      <w:pPr>
        <w:spacing w:after="0" w:line="240" w:lineRule="auto"/>
        <w:jc w:val="both"/>
        <w:rPr>
          <w:rFonts w:ascii="Lato" w:hAnsi="Lato"/>
          <w:bCs/>
          <w:sz w:val="20"/>
        </w:rPr>
      </w:pPr>
    </w:p>
    <w:p w14:paraId="67B4E2CA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bCs/>
          <w:sz w:val="20"/>
        </w:rPr>
      </w:pPr>
      <w:r w:rsidRPr="0038548E">
        <w:rPr>
          <w:rFonts w:ascii="Lato" w:hAnsi="Lato"/>
          <w:bCs/>
          <w:sz w:val="20"/>
        </w:rPr>
        <w:t>Program ma również</w:t>
      </w:r>
      <w:r w:rsidRPr="0038548E">
        <w:rPr>
          <w:rFonts w:ascii="Lato" w:hAnsi="Lato"/>
          <w:bCs/>
          <w:sz w:val="20"/>
        </w:rPr>
        <w:t xml:space="preserve"> wesprzeć szkoły w personalizacji wyposażenia, które otrzymały </w:t>
      </w:r>
      <w:r w:rsidRPr="0038548E">
        <w:rPr>
          <w:rFonts w:ascii="Lato" w:hAnsi="Lato"/>
          <w:bCs/>
          <w:sz w:val="20"/>
        </w:rPr>
        <w:br/>
        <w:t xml:space="preserve">w ramach inwestycji C2.2.1 „Wyposażenie szkół/instytucji w odpowiednie urządzenia </w:t>
      </w:r>
      <w:r w:rsidRPr="0038548E">
        <w:rPr>
          <w:rFonts w:ascii="Lato" w:hAnsi="Lato"/>
          <w:bCs/>
          <w:sz w:val="20"/>
        </w:rPr>
        <w:br/>
        <w:t xml:space="preserve">i infrastrukturę ICT w celu poprawy ogólnej wydajności systemów edukacji” KPO (pracownie STEM i AI). Program </w:t>
      </w:r>
      <w:r w:rsidRPr="0038548E">
        <w:rPr>
          <w:rFonts w:ascii="Lato" w:hAnsi="Lato"/>
          <w:bCs/>
          <w:sz w:val="20"/>
        </w:rPr>
        <w:t xml:space="preserve">ma również wspierać placówki oraz placówki prowadzone przez ministrów właściwych. Pozwoli to na stworzenie skutecznego ekosystemu edukacji cyfrowej, o którym mowa w PCTE. </w:t>
      </w:r>
    </w:p>
    <w:p w14:paraId="216D5A0B" w14:textId="77777777" w:rsidR="004E7008" w:rsidRDefault="004E7008" w:rsidP="0038548E">
      <w:pPr>
        <w:spacing w:after="0" w:line="240" w:lineRule="auto"/>
        <w:jc w:val="both"/>
        <w:rPr>
          <w:rFonts w:ascii="Lato" w:hAnsi="Lato"/>
          <w:bCs/>
          <w:sz w:val="20"/>
        </w:rPr>
      </w:pPr>
    </w:p>
    <w:p w14:paraId="7B2418BB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bCs/>
          <w:sz w:val="20"/>
        </w:rPr>
      </w:pPr>
      <w:r w:rsidRPr="0038548E">
        <w:rPr>
          <w:rFonts w:ascii="Lato" w:hAnsi="Lato"/>
          <w:bCs/>
          <w:sz w:val="20"/>
        </w:rPr>
        <w:t>Program będzie realizowany w okresie od września 2025 r. do dnia 30 listopada 2029 </w:t>
      </w:r>
      <w:r w:rsidRPr="0038548E">
        <w:rPr>
          <w:rFonts w:ascii="Lato" w:hAnsi="Lato"/>
          <w:bCs/>
          <w:sz w:val="20"/>
        </w:rPr>
        <w:t>r. i będzie obejmował cztery lata szkolne: 2025/2026, 2026/2027, 2027/2028 i 2028/2029. Wsparcia finansowe będzie udzielane podmiotom określonym w Programie w latach 2025–2028.</w:t>
      </w:r>
    </w:p>
    <w:p w14:paraId="32D5BBBD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bCs/>
          <w:i/>
          <w:sz w:val="20"/>
        </w:rPr>
      </w:pPr>
    </w:p>
    <w:p w14:paraId="4C901A99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 xml:space="preserve">Na program w latach 2025-2028 przewidziana jest łączna kwota </w:t>
      </w:r>
      <w:r w:rsidRPr="0038548E">
        <w:rPr>
          <w:rFonts w:ascii="Lato" w:hAnsi="Lato"/>
          <w:b/>
          <w:sz w:val="20"/>
        </w:rPr>
        <w:t>260 mln zł,</w:t>
      </w:r>
      <w:r w:rsidRPr="0038548E">
        <w:rPr>
          <w:rFonts w:ascii="Lato" w:hAnsi="Lato"/>
          <w:sz w:val="20"/>
        </w:rPr>
        <w:t xml:space="preserve"> </w:t>
      </w:r>
      <w:r w:rsidRPr="0038548E">
        <w:rPr>
          <w:rFonts w:ascii="Lato" w:hAnsi="Lato"/>
          <w:sz w:val="20"/>
        </w:rPr>
        <w:br/>
        <w:t>z bu</w:t>
      </w:r>
      <w:r w:rsidRPr="0038548E">
        <w:rPr>
          <w:rFonts w:ascii="Lato" w:hAnsi="Lato"/>
          <w:sz w:val="20"/>
        </w:rPr>
        <w:t xml:space="preserve">dżetu państwa, z czego </w:t>
      </w:r>
      <w:r w:rsidRPr="0038548E">
        <w:rPr>
          <w:rFonts w:ascii="Lato" w:hAnsi="Lato"/>
          <w:b/>
          <w:sz w:val="20"/>
        </w:rPr>
        <w:t xml:space="preserve">55 mln zł </w:t>
      </w:r>
      <w:r w:rsidRPr="0038548E">
        <w:rPr>
          <w:rFonts w:ascii="Lato" w:hAnsi="Lato"/>
          <w:bCs/>
          <w:sz w:val="20"/>
        </w:rPr>
        <w:t xml:space="preserve">w latach 2025-2026 </w:t>
      </w:r>
      <w:r w:rsidRPr="0038548E">
        <w:rPr>
          <w:rFonts w:ascii="Lato" w:hAnsi="Lato"/>
          <w:sz w:val="20"/>
        </w:rPr>
        <w:t xml:space="preserve"> oraz </w:t>
      </w:r>
      <w:r w:rsidRPr="0038548E">
        <w:rPr>
          <w:rFonts w:ascii="Lato" w:hAnsi="Lato"/>
          <w:b/>
          <w:bCs/>
          <w:sz w:val="20"/>
        </w:rPr>
        <w:t xml:space="preserve">75 mln zł </w:t>
      </w:r>
      <w:r w:rsidRPr="0038548E">
        <w:rPr>
          <w:rFonts w:ascii="Lato" w:hAnsi="Lato"/>
          <w:sz w:val="20"/>
        </w:rPr>
        <w:t>w latach 2027-2028. Program będzie finansowany w 80 % ze środków budżetu państwa i w co najmniej</w:t>
      </w:r>
      <w:r w:rsidRPr="0038548E">
        <w:rPr>
          <w:rFonts w:ascii="Lato" w:hAnsi="Lato"/>
          <w:sz w:val="20"/>
        </w:rPr>
        <w:br/>
        <w:t xml:space="preserve"> 20 % z wkładu własnego organów prowadzących szkołę.</w:t>
      </w:r>
    </w:p>
    <w:p w14:paraId="4F5950B9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307AADB0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 xml:space="preserve">Projekt rozporządzenia dostępny jest </w:t>
      </w:r>
      <w:r w:rsidRPr="0038548E">
        <w:rPr>
          <w:rFonts w:ascii="Lato" w:hAnsi="Lato"/>
          <w:sz w:val="20"/>
        </w:rPr>
        <w:t xml:space="preserve">pod linkiem: </w:t>
      </w:r>
    </w:p>
    <w:p w14:paraId="6D6602AA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hyperlink r:id="rId8" w:history="1">
        <w:r w:rsidRPr="0038548E">
          <w:rPr>
            <w:rStyle w:val="Hipercze"/>
            <w:rFonts w:ascii="Lato" w:hAnsi="Lato"/>
            <w:sz w:val="20"/>
          </w:rPr>
          <w:t>https://legislacja.rcl.gov.pl/projekt/12401001</w:t>
        </w:r>
      </w:hyperlink>
      <w:r w:rsidRPr="0038548E">
        <w:rPr>
          <w:rFonts w:ascii="Lato" w:hAnsi="Lato"/>
          <w:sz w:val="20"/>
        </w:rPr>
        <w:t xml:space="preserve">. </w:t>
      </w:r>
    </w:p>
    <w:p w14:paraId="7D8129C4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b/>
          <w:sz w:val="20"/>
        </w:rPr>
      </w:pPr>
    </w:p>
    <w:p w14:paraId="5F2C47B3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b/>
          <w:sz w:val="20"/>
        </w:rPr>
      </w:pPr>
      <w:r w:rsidRPr="0038548E">
        <w:rPr>
          <w:rFonts w:ascii="Lato" w:hAnsi="Lato"/>
          <w:b/>
          <w:sz w:val="20"/>
        </w:rPr>
        <w:t xml:space="preserve">Beneficjenci Programu i terminy ubiegania się o wsparcie: </w:t>
      </w:r>
    </w:p>
    <w:p w14:paraId="40C795D7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b/>
          <w:sz w:val="20"/>
        </w:rPr>
      </w:pPr>
    </w:p>
    <w:p w14:paraId="43CC1D97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 xml:space="preserve">Organy prowadzące placówki wychowania przedszkolnego mogą składać wnioski </w:t>
      </w:r>
      <w:r w:rsidRPr="0038548E">
        <w:rPr>
          <w:rFonts w:ascii="Lato" w:hAnsi="Lato"/>
          <w:sz w:val="20"/>
        </w:rPr>
        <w:br/>
        <w:t xml:space="preserve">o udzielenie wsparcia finansowego w ramach Programu </w:t>
      </w:r>
      <w:r w:rsidRPr="0038548E">
        <w:rPr>
          <w:rFonts w:ascii="Lato" w:hAnsi="Lato"/>
          <w:b/>
          <w:bCs/>
          <w:sz w:val="20"/>
        </w:rPr>
        <w:t>w latach 2025–2028.</w:t>
      </w:r>
    </w:p>
    <w:p w14:paraId="08980473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4AEF540B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lastRenderedPageBreak/>
        <w:t xml:space="preserve">Organy prowadzące placówki mogą składać wnioski o udzielenie wsparcia finansowego </w:t>
      </w:r>
      <w:r w:rsidRPr="0038548E">
        <w:rPr>
          <w:rFonts w:ascii="Lato" w:hAnsi="Lato"/>
          <w:sz w:val="20"/>
        </w:rPr>
        <w:br/>
        <w:t>w ramach Programu</w:t>
      </w:r>
      <w:r w:rsidRPr="0038548E">
        <w:rPr>
          <w:rFonts w:ascii="Lato" w:hAnsi="Lato"/>
          <w:b/>
          <w:bCs/>
          <w:sz w:val="20"/>
        </w:rPr>
        <w:t xml:space="preserve"> w latac</w:t>
      </w:r>
      <w:r w:rsidRPr="0038548E">
        <w:rPr>
          <w:rFonts w:ascii="Lato" w:hAnsi="Lato"/>
          <w:b/>
          <w:bCs/>
          <w:sz w:val="20"/>
        </w:rPr>
        <w:t>h 2025 i 2026 r.</w:t>
      </w:r>
    </w:p>
    <w:p w14:paraId="5A780089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48B9801B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b/>
          <w:bCs/>
          <w:sz w:val="20"/>
        </w:rPr>
      </w:pPr>
      <w:r w:rsidRPr="0038548E">
        <w:rPr>
          <w:rFonts w:ascii="Lato" w:hAnsi="Lato"/>
          <w:sz w:val="20"/>
        </w:rPr>
        <w:t>Dyrektorzy placówek prowadzonych przez ministrów właściwych mogą składać wnioski o</w:t>
      </w:r>
      <w:r w:rsidRPr="0038548E">
        <w:rPr>
          <w:rFonts w:ascii="Lato" w:hAnsi="Lato"/>
          <w:sz w:val="20"/>
        </w:rPr>
        <w:br/>
        <w:t xml:space="preserve"> udział w Programie </w:t>
      </w:r>
      <w:r w:rsidRPr="0038548E">
        <w:rPr>
          <w:rFonts w:ascii="Lato" w:hAnsi="Lato"/>
          <w:b/>
          <w:bCs/>
          <w:sz w:val="20"/>
        </w:rPr>
        <w:t>w 2025 r.</w:t>
      </w:r>
    </w:p>
    <w:p w14:paraId="0F745AB6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7DC8B5DB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b/>
          <w:bCs/>
          <w:sz w:val="20"/>
        </w:rPr>
      </w:pPr>
      <w:r w:rsidRPr="0038548E">
        <w:rPr>
          <w:rFonts w:ascii="Lato" w:hAnsi="Lato"/>
          <w:sz w:val="20"/>
        </w:rPr>
        <w:t xml:space="preserve">Organy prowadzące szkoły mogą składać wnioski o udzielenie wsparcia finansowego </w:t>
      </w:r>
      <w:r w:rsidRPr="0038548E">
        <w:rPr>
          <w:rFonts w:ascii="Lato" w:hAnsi="Lato"/>
          <w:sz w:val="20"/>
        </w:rPr>
        <w:br/>
        <w:t xml:space="preserve">w ramach Programu </w:t>
      </w:r>
      <w:r w:rsidRPr="0038548E">
        <w:rPr>
          <w:rFonts w:ascii="Lato" w:hAnsi="Lato"/>
          <w:b/>
          <w:bCs/>
          <w:sz w:val="20"/>
        </w:rPr>
        <w:t>w latach 2026–2028.</w:t>
      </w:r>
    </w:p>
    <w:p w14:paraId="17F5862D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41292A50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b/>
          <w:bCs/>
          <w:sz w:val="20"/>
        </w:rPr>
      </w:pPr>
      <w:r w:rsidRPr="0038548E">
        <w:rPr>
          <w:rFonts w:ascii="Lato" w:hAnsi="Lato"/>
          <w:sz w:val="20"/>
        </w:rPr>
        <w:t>Dyre</w:t>
      </w:r>
      <w:r w:rsidRPr="0038548E">
        <w:rPr>
          <w:rFonts w:ascii="Lato" w:hAnsi="Lato"/>
          <w:sz w:val="20"/>
        </w:rPr>
        <w:t xml:space="preserve">ktorzy szkół prowadzonych przez właściwych ministrów oraz dyrektorzy szkół </w:t>
      </w:r>
      <w:r w:rsidRPr="0038548E">
        <w:rPr>
          <w:rFonts w:ascii="Lato" w:hAnsi="Lato"/>
          <w:sz w:val="20"/>
        </w:rPr>
        <w:br/>
        <w:t xml:space="preserve">w OPREG, mogą składać wnioski o udział w Programie </w:t>
      </w:r>
      <w:r w:rsidRPr="0038548E">
        <w:rPr>
          <w:rFonts w:ascii="Lato" w:hAnsi="Lato"/>
          <w:b/>
          <w:bCs/>
          <w:sz w:val="20"/>
        </w:rPr>
        <w:t xml:space="preserve">w latach 2026–2028. </w:t>
      </w:r>
    </w:p>
    <w:p w14:paraId="63492137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b/>
          <w:sz w:val="20"/>
        </w:rPr>
      </w:pPr>
    </w:p>
    <w:p w14:paraId="078C393D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b/>
          <w:sz w:val="20"/>
        </w:rPr>
      </w:pPr>
      <w:r w:rsidRPr="0038548E">
        <w:rPr>
          <w:rFonts w:ascii="Lato" w:hAnsi="Lato"/>
          <w:b/>
          <w:sz w:val="20"/>
        </w:rPr>
        <w:t xml:space="preserve">W związku z pracami Rady Ministrów </w:t>
      </w:r>
      <w:r w:rsidRPr="0038548E">
        <w:rPr>
          <w:rFonts w:ascii="Lato" w:hAnsi="Lato"/>
          <w:bCs/>
          <w:sz w:val="20"/>
        </w:rPr>
        <w:t>nad projektem</w:t>
      </w:r>
      <w:r w:rsidRPr="0038548E">
        <w:rPr>
          <w:rFonts w:ascii="Lato" w:hAnsi="Lato"/>
          <w:b/>
          <w:sz w:val="20"/>
        </w:rPr>
        <w:t>, uległ zmianie  harmonogram Programu w roku 2025 w zakresi</w:t>
      </w:r>
      <w:r w:rsidRPr="0038548E">
        <w:rPr>
          <w:rFonts w:ascii="Lato" w:hAnsi="Lato"/>
          <w:b/>
          <w:sz w:val="20"/>
        </w:rPr>
        <w:t>e terminu składania wniosków:</w:t>
      </w:r>
    </w:p>
    <w:p w14:paraId="297C8F1C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  <w:u w:val="single"/>
        </w:rPr>
      </w:pPr>
    </w:p>
    <w:p w14:paraId="2A8AF69F" w14:textId="77777777" w:rsidR="004E7008" w:rsidRPr="0038548E" w:rsidRDefault="00870EE1" w:rsidP="0038548E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0"/>
          <w:u w:val="single"/>
        </w:rPr>
      </w:pPr>
      <w:r w:rsidRPr="0038548E">
        <w:rPr>
          <w:rFonts w:ascii="Lato" w:hAnsi="Lato"/>
          <w:sz w:val="20"/>
          <w:u w:val="single"/>
        </w:rPr>
        <w:t>dyrektorów placówek wychowania przedszkolnego i placówek – do ich organów prowadzących oraz dyrektorów placówek prowadzonych przez ministrów właściwych – do tych ministrów –</w:t>
      </w:r>
      <w:r w:rsidRPr="0038548E">
        <w:rPr>
          <w:rFonts w:ascii="Lato" w:hAnsi="Lato"/>
          <w:b/>
          <w:sz w:val="20"/>
          <w:u w:val="single"/>
        </w:rPr>
        <w:t xml:space="preserve"> do 18 września br.;</w:t>
      </w:r>
    </w:p>
    <w:p w14:paraId="3023F63F" w14:textId="77777777" w:rsidR="004E7008" w:rsidRPr="0038548E" w:rsidRDefault="00870EE1" w:rsidP="0038548E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0"/>
          <w:u w:val="single"/>
        </w:rPr>
      </w:pPr>
      <w:r w:rsidRPr="0038548E">
        <w:rPr>
          <w:rFonts w:ascii="Lato" w:hAnsi="Lato"/>
          <w:sz w:val="20"/>
          <w:u w:val="single"/>
        </w:rPr>
        <w:t>organy prowadzące składają wnio</w:t>
      </w:r>
      <w:r w:rsidRPr="0038548E">
        <w:rPr>
          <w:rFonts w:ascii="Lato" w:hAnsi="Lato"/>
          <w:sz w:val="20"/>
          <w:u w:val="single"/>
        </w:rPr>
        <w:t>ski do wojewodów –</w:t>
      </w:r>
      <w:r w:rsidRPr="0038548E">
        <w:rPr>
          <w:rFonts w:ascii="Lato" w:hAnsi="Lato"/>
          <w:b/>
          <w:sz w:val="20"/>
          <w:u w:val="single"/>
        </w:rPr>
        <w:t xml:space="preserve"> do 22 września br.;</w:t>
      </w:r>
    </w:p>
    <w:p w14:paraId="6EAAA979" w14:textId="77777777" w:rsidR="004E7008" w:rsidRPr="0038548E" w:rsidRDefault="00870EE1" w:rsidP="0038548E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>kwalifikacja wniosków przez wojewodów –</w:t>
      </w:r>
      <w:r w:rsidRPr="0038548E">
        <w:rPr>
          <w:rFonts w:ascii="Lato" w:hAnsi="Lato"/>
          <w:b/>
          <w:sz w:val="20"/>
        </w:rPr>
        <w:t xml:space="preserve"> do 25 września br.;</w:t>
      </w:r>
    </w:p>
    <w:p w14:paraId="243477F3" w14:textId="77777777" w:rsidR="004E7008" w:rsidRPr="0038548E" w:rsidRDefault="00870EE1" w:rsidP="0038548E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 xml:space="preserve">przekazanie środków finansowych na zakup pomocy dydaktycznych – </w:t>
      </w:r>
      <w:r w:rsidRPr="0038548E">
        <w:rPr>
          <w:rFonts w:ascii="Lato" w:hAnsi="Lato"/>
          <w:b/>
          <w:sz w:val="20"/>
        </w:rPr>
        <w:t xml:space="preserve">do końca października 2025r.  </w:t>
      </w:r>
    </w:p>
    <w:p w14:paraId="0BEA7BD3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b/>
          <w:sz w:val="20"/>
        </w:rPr>
      </w:pPr>
    </w:p>
    <w:p w14:paraId="3D9CF943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b/>
          <w:sz w:val="20"/>
        </w:rPr>
        <w:t>Kwota wsparcia finansowego:</w:t>
      </w:r>
    </w:p>
    <w:p w14:paraId="4A134E3D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61AD5E43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>Maksymalna kwota wsparcia finans</w:t>
      </w:r>
      <w:r w:rsidRPr="0038548E">
        <w:rPr>
          <w:rFonts w:ascii="Lato" w:hAnsi="Lato"/>
          <w:sz w:val="20"/>
        </w:rPr>
        <w:t xml:space="preserve">owego, jaką organ prowadzący może uzyskać </w:t>
      </w:r>
      <w:r w:rsidRPr="0038548E">
        <w:rPr>
          <w:rFonts w:ascii="Lato" w:hAnsi="Lato"/>
          <w:sz w:val="20"/>
        </w:rPr>
        <w:br/>
        <w:t xml:space="preserve">w odniesieniu do danej </w:t>
      </w:r>
      <w:r w:rsidRPr="0038548E">
        <w:rPr>
          <w:rFonts w:ascii="Lato" w:hAnsi="Lato"/>
          <w:sz w:val="20"/>
          <w:u w:val="single"/>
        </w:rPr>
        <w:t>placówki wychowania przedszkolnego</w:t>
      </w:r>
      <w:r w:rsidRPr="0038548E">
        <w:rPr>
          <w:rFonts w:ascii="Lato" w:hAnsi="Lato"/>
          <w:sz w:val="20"/>
        </w:rPr>
        <w:t>, jest uzależniona od liczby dzieci w tej placówce i wynosi w przypadku placówki liczącej:</w:t>
      </w:r>
    </w:p>
    <w:p w14:paraId="530623F4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2D9E2BE5" w14:textId="77777777" w:rsidR="004E7008" w:rsidRPr="0038548E" w:rsidRDefault="00870EE1" w:rsidP="0038548E">
      <w:pPr>
        <w:numPr>
          <w:ilvl w:val="0"/>
          <w:numId w:val="2"/>
        </w:numPr>
        <w:spacing w:after="0" w:line="240" w:lineRule="auto"/>
        <w:jc w:val="both"/>
        <w:rPr>
          <w:rFonts w:ascii="Lato" w:hAnsi="Lato"/>
          <w:b/>
          <w:bCs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nie więcej niż 100 dzieci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15 000 zł;</w:t>
      </w:r>
    </w:p>
    <w:p w14:paraId="2806CB62" w14:textId="77777777" w:rsidR="004E7008" w:rsidRPr="0038548E" w:rsidRDefault="00870EE1" w:rsidP="0038548E">
      <w:pPr>
        <w:numPr>
          <w:ilvl w:val="0"/>
          <w:numId w:val="2"/>
        </w:numPr>
        <w:spacing w:after="0" w:line="240" w:lineRule="auto"/>
        <w:jc w:val="both"/>
        <w:rPr>
          <w:rFonts w:ascii="Lato" w:hAnsi="Lato"/>
          <w:b/>
          <w:bCs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od 101 do 200 dzieci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 xml:space="preserve">30 </w:t>
      </w:r>
      <w:r w:rsidRPr="0038548E">
        <w:rPr>
          <w:rFonts w:ascii="Lato" w:hAnsi="Lato"/>
          <w:b/>
          <w:bCs/>
          <w:sz w:val="20"/>
          <w:lang w:val="en-US"/>
        </w:rPr>
        <w:t>000 zł;</w:t>
      </w:r>
    </w:p>
    <w:p w14:paraId="27B52441" w14:textId="77777777" w:rsidR="004E7008" w:rsidRPr="0038548E" w:rsidRDefault="00870EE1" w:rsidP="0038548E">
      <w:pPr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więcej niż 200 dzieci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45 000 zł.</w:t>
      </w:r>
    </w:p>
    <w:p w14:paraId="6B3C872F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0C1B1169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 xml:space="preserve">Maksymalna kwota wsparcia finansowego, jaką organ prowadzący może uzyskać </w:t>
      </w:r>
      <w:r w:rsidRPr="0038548E">
        <w:rPr>
          <w:rFonts w:ascii="Lato" w:hAnsi="Lato"/>
          <w:sz w:val="20"/>
        </w:rPr>
        <w:br/>
        <w:t>w odniesieniu do danej szkoły podstawowej lub szkoły w ORPEG jest uzależniona od liczby uczniów w tej szkole i wynosi w przypadku szkoły p</w:t>
      </w:r>
      <w:r w:rsidRPr="0038548E">
        <w:rPr>
          <w:rFonts w:ascii="Lato" w:hAnsi="Lato"/>
          <w:sz w:val="20"/>
        </w:rPr>
        <w:t xml:space="preserve">odstawowej lub szkoły w ORPEG liczącej: </w:t>
      </w:r>
    </w:p>
    <w:p w14:paraId="05779C06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58A95278" w14:textId="77777777" w:rsidR="004E7008" w:rsidRPr="0038548E" w:rsidRDefault="00870EE1" w:rsidP="0038548E">
      <w:pPr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nie więcej niż 100 uczniów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30 000 zł;</w:t>
      </w:r>
    </w:p>
    <w:p w14:paraId="72CD9996" w14:textId="77777777" w:rsidR="004E7008" w:rsidRPr="0038548E" w:rsidRDefault="00870EE1" w:rsidP="0038548E">
      <w:pPr>
        <w:numPr>
          <w:ilvl w:val="0"/>
          <w:numId w:val="3"/>
        </w:numPr>
        <w:spacing w:after="0" w:line="240" w:lineRule="auto"/>
        <w:jc w:val="both"/>
        <w:rPr>
          <w:rFonts w:ascii="Lato" w:hAnsi="Lato"/>
          <w:b/>
          <w:bCs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od 101 do 300 uczniów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45 000 zł;</w:t>
      </w:r>
    </w:p>
    <w:p w14:paraId="548A0115" w14:textId="77777777" w:rsidR="004E7008" w:rsidRPr="0038548E" w:rsidRDefault="00870EE1" w:rsidP="0038548E">
      <w:pPr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od 301 do 600 uczniów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60 000 zł;</w:t>
      </w:r>
    </w:p>
    <w:p w14:paraId="4D586A8E" w14:textId="77777777" w:rsidR="004E7008" w:rsidRPr="0038548E" w:rsidRDefault="00870EE1" w:rsidP="0038548E">
      <w:pPr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od 601 do 1000 uczniów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75 000 zł;</w:t>
      </w:r>
    </w:p>
    <w:p w14:paraId="53FCA0F4" w14:textId="77777777" w:rsidR="004E7008" w:rsidRPr="0038548E" w:rsidRDefault="00870EE1" w:rsidP="0038548E">
      <w:pPr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więcej niż 1000 uczniów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100 000 zł.</w:t>
      </w:r>
    </w:p>
    <w:p w14:paraId="1DB7828A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  <w:lang w:val="en-US"/>
        </w:rPr>
      </w:pPr>
    </w:p>
    <w:p w14:paraId="2417B011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>Maksymalna kwota wsparcia finansow</w:t>
      </w:r>
      <w:r w:rsidRPr="0038548E">
        <w:rPr>
          <w:rFonts w:ascii="Lato" w:hAnsi="Lato"/>
          <w:sz w:val="20"/>
        </w:rPr>
        <w:t xml:space="preserve">ego, jaką organ prowadzący może uzyskać w odniesieniu do danej szkoły ponadpodstawowej, jest uzależniona od liczby uczniów w tej szkole i wynosi w przypadku szkoły liczącej: </w:t>
      </w:r>
    </w:p>
    <w:p w14:paraId="3BCA3E0A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58BAD282" w14:textId="77777777" w:rsidR="004E7008" w:rsidRPr="0038548E" w:rsidRDefault="00870EE1" w:rsidP="0038548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b/>
          <w:bCs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nie więcej niż 100 uczniów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30 000 zł;</w:t>
      </w:r>
    </w:p>
    <w:p w14:paraId="122AAD01" w14:textId="77777777" w:rsidR="004E7008" w:rsidRPr="0038548E" w:rsidRDefault="00870EE1" w:rsidP="0038548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 xml:space="preserve">od 101 do 300 uczniów 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45 000 zł;</w:t>
      </w:r>
    </w:p>
    <w:p w14:paraId="0A3BC8CC" w14:textId="77777777" w:rsidR="004E7008" w:rsidRPr="0038548E" w:rsidRDefault="00870EE1" w:rsidP="0038548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od 301</w:t>
      </w:r>
      <w:r w:rsidRPr="0038548E">
        <w:rPr>
          <w:rFonts w:ascii="Lato" w:hAnsi="Lato"/>
          <w:sz w:val="20"/>
          <w:lang w:val="en-US"/>
        </w:rPr>
        <w:t xml:space="preserve"> do 600 uczniów  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60 000 zł.</w:t>
      </w:r>
    </w:p>
    <w:p w14:paraId="3292EDE3" w14:textId="77777777" w:rsidR="004E7008" w:rsidRPr="0038548E" w:rsidRDefault="00870EE1" w:rsidP="0038548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od 601 do 1000 uczniów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75 000 zł;</w:t>
      </w:r>
    </w:p>
    <w:p w14:paraId="49BCE4A5" w14:textId="77777777" w:rsidR="004E7008" w:rsidRPr="0038548E" w:rsidRDefault="00870EE1" w:rsidP="0038548E">
      <w:pPr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0"/>
          <w:lang w:val="en-US"/>
        </w:rPr>
      </w:pPr>
      <w:r w:rsidRPr="0038548E">
        <w:rPr>
          <w:rFonts w:ascii="Lato" w:hAnsi="Lato"/>
          <w:sz w:val="20"/>
          <w:lang w:val="en-US"/>
        </w:rPr>
        <w:t>więcej niż 1 000 uczniów</w:t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sz w:val="20"/>
          <w:lang w:val="en-US"/>
        </w:rPr>
        <w:tab/>
      </w:r>
      <w:r w:rsidRPr="0038548E">
        <w:rPr>
          <w:rFonts w:ascii="Lato" w:hAnsi="Lato"/>
          <w:b/>
          <w:bCs/>
          <w:sz w:val="20"/>
          <w:lang w:val="en-US"/>
        </w:rPr>
        <w:t>100 000 zł.</w:t>
      </w:r>
    </w:p>
    <w:p w14:paraId="6E9C7D35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  <w:lang w:val="en-US"/>
        </w:rPr>
      </w:pPr>
    </w:p>
    <w:p w14:paraId="047C5058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b/>
          <w:bCs/>
          <w:sz w:val="20"/>
        </w:rPr>
      </w:pPr>
      <w:bookmarkStart w:id="4" w:name="_Hlk198387798"/>
      <w:r w:rsidRPr="0038548E">
        <w:rPr>
          <w:rFonts w:ascii="Lato" w:hAnsi="Lato"/>
          <w:sz w:val="20"/>
        </w:rPr>
        <w:lastRenderedPageBreak/>
        <w:t xml:space="preserve">Maksymalna kwota wsparcia finansowego w odniesieniu do danej placówki lub placówki prowadzonej przez ministra właściwego wynosi </w:t>
      </w:r>
      <w:r w:rsidRPr="0038548E">
        <w:rPr>
          <w:rFonts w:ascii="Lato" w:hAnsi="Lato"/>
          <w:b/>
          <w:bCs/>
          <w:sz w:val="20"/>
        </w:rPr>
        <w:t>75 000 zł.</w:t>
      </w:r>
      <w:bookmarkEnd w:id="4"/>
    </w:p>
    <w:p w14:paraId="3022FDA3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49691C7F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b/>
          <w:sz w:val="20"/>
        </w:rPr>
      </w:pPr>
      <w:r w:rsidRPr="0038548E">
        <w:rPr>
          <w:rFonts w:ascii="Lato" w:hAnsi="Lato"/>
          <w:b/>
          <w:sz w:val="20"/>
        </w:rPr>
        <w:t xml:space="preserve">Do wkładu </w:t>
      </w:r>
      <w:r w:rsidRPr="0038548E">
        <w:rPr>
          <w:rFonts w:ascii="Lato" w:hAnsi="Lato"/>
          <w:b/>
          <w:sz w:val="20"/>
        </w:rPr>
        <w:t>własnego organów prowadzących zalicza się:</w:t>
      </w:r>
    </w:p>
    <w:p w14:paraId="60771C83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bCs/>
          <w:sz w:val="20"/>
        </w:rPr>
      </w:pPr>
    </w:p>
    <w:p w14:paraId="548DA867" w14:textId="77777777" w:rsidR="004E7008" w:rsidRPr="0038548E" w:rsidRDefault="00870EE1" w:rsidP="0038548E">
      <w:pPr>
        <w:numPr>
          <w:ilvl w:val="0"/>
          <w:numId w:val="5"/>
        </w:numPr>
        <w:spacing w:after="0" w:line="240" w:lineRule="auto"/>
        <w:jc w:val="both"/>
        <w:rPr>
          <w:rFonts w:ascii="Lato" w:hAnsi="Lato"/>
          <w:bCs/>
          <w:sz w:val="20"/>
        </w:rPr>
      </w:pPr>
      <w:r w:rsidRPr="0038548E">
        <w:rPr>
          <w:rFonts w:ascii="Lato" w:hAnsi="Lato"/>
          <w:b/>
          <w:sz w:val="20"/>
        </w:rPr>
        <w:t>wkład finansowy</w:t>
      </w:r>
      <w:r w:rsidRPr="0038548E">
        <w:rPr>
          <w:rFonts w:ascii="Lato" w:hAnsi="Lato"/>
          <w:bCs/>
          <w:sz w:val="20"/>
        </w:rPr>
        <w:t xml:space="preserve">, który został przeznaczony przez organ prowadzący placówkę wychowania przedszkolnego, szkołę lub placówkę na zakup sprzętu, pomocy dydaktycznych lub narzędzi określonych w § 3 ust. 1–3 objętych </w:t>
      </w:r>
      <w:r w:rsidRPr="0038548E">
        <w:rPr>
          <w:rFonts w:ascii="Lato" w:hAnsi="Lato"/>
          <w:bCs/>
          <w:sz w:val="20"/>
        </w:rPr>
        <w:t>wnioskiem o udział w Programie, wydatkowany w roku złożenia wniosku o udział w Programie;</w:t>
      </w:r>
    </w:p>
    <w:p w14:paraId="598256F3" w14:textId="77777777" w:rsidR="004E7008" w:rsidRPr="0038548E" w:rsidRDefault="00870EE1" w:rsidP="0038548E">
      <w:pPr>
        <w:numPr>
          <w:ilvl w:val="0"/>
          <w:numId w:val="5"/>
        </w:numPr>
        <w:spacing w:after="0" w:line="240" w:lineRule="auto"/>
        <w:jc w:val="both"/>
        <w:rPr>
          <w:rFonts w:ascii="Lato" w:hAnsi="Lato"/>
          <w:bCs/>
          <w:sz w:val="20"/>
        </w:rPr>
      </w:pPr>
      <w:r w:rsidRPr="0038548E">
        <w:rPr>
          <w:rFonts w:ascii="Lato" w:hAnsi="Lato"/>
          <w:b/>
          <w:sz w:val="20"/>
        </w:rPr>
        <w:t>wkład rzeczowy</w:t>
      </w:r>
      <w:r w:rsidRPr="0038548E">
        <w:rPr>
          <w:rFonts w:ascii="Lato" w:hAnsi="Lato"/>
          <w:bCs/>
          <w:sz w:val="20"/>
        </w:rPr>
        <w:t xml:space="preserve"> w formie sprzętu komputerowego, pomocy dydaktycznych lub narzędzi z zakresu nowoczesnych technologii, wykorzystywanych jako pomoce dydaktyczne, zakupio</w:t>
      </w:r>
      <w:r w:rsidRPr="0038548E">
        <w:rPr>
          <w:rFonts w:ascii="Lato" w:hAnsi="Lato"/>
          <w:bCs/>
          <w:sz w:val="20"/>
        </w:rPr>
        <w:t xml:space="preserve">nych w roku złożenia wniosku o udział w Programie, ale nie później niż do dnia złożenia wniosku o udział w Programie. </w:t>
      </w:r>
    </w:p>
    <w:p w14:paraId="784E98D1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7A498362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 xml:space="preserve">Jednocześnie informuję, że wzory wniosków dla placówek wychowania przedszkolnego </w:t>
      </w:r>
      <w:r w:rsidRPr="0038548E">
        <w:rPr>
          <w:rFonts w:ascii="Lato" w:hAnsi="Lato"/>
          <w:sz w:val="20"/>
        </w:rPr>
        <w:br/>
        <w:t>i placówek o udział w Programie i dla organów prowadzą</w:t>
      </w:r>
      <w:r w:rsidRPr="0038548E">
        <w:rPr>
          <w:rFonts w:ascii="Lato" w:hAnsi="Lato"/>
          <w:sz w:val="20"/>
        </w:rPr>
        <w:t xml:space="preserve">cych o udzielenie wsparcia zostaną umieszczone na stronie MEN </w:t>
      </w:r>
      <w:hyperlink r:id="rId9" w:history="1">
        <w:r w:rsidRPr="0038548E">
          <w:rPr>
            <w:rStyle w:val="Hipercze"/>
            <w:rFonts w:ascii="Lato" w:hAnsi="Lato"/>
            <w:sz w:val="20"/>
          </w:rPr>
          <w:t>www.men.gov.pl</w:t>
        </w:r>
      </w:hyperlink>
      <w:r w:rsidRPr="0038548E">
        <w:rPr>
          <w:rFonts w:ascii="Lato" w:hAnsi="Lato"/>
          <w:sz w:val="20"/>
        </w:rPr>
        <w:t xml:space="preserve"> oraz w Biuletynie Informacji Publicznej – Prawo i legislacja niezwłocznie po akceptacji Programu przez Radę Ministrów.</w:t>
      </w:r>
    </w:p>
    <w:p w14:paraId="7142315F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136D0393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 xml:space="preserve">W celu przygotowania </w:t>
      </w:r>
      <w:r w:rsidRPr="0038548E">
        <w:rPr>
          <w:rFonts w:ascii="Lato" w:hAnsi="Lato"/>
          <w:sz w:val="20"/>
        </w:rPr>
        <w:t>organów prowadzących do wypełnienia ww. wniosków, uprzejmie proszę o analizę projektu rozporządzenia z dnia 1 września br., w szczególności</w:t>
      </w:r>
      <w:r w:rsidRPr="0038548E">
        <w:rPr>
          <w:rFonts w:ascii="Lato" w:hAnsi="Lato"/>
          <w:b/>
          <w:bCs/>
          <w:sz w:val="20"/>
        </w:rPr>
        <w:t xml:space="preserve"> § 3 ust.1 i 3, § 6 ust.1 i 3 oraz  § 11.</w:t>
      </w:r>
    </w:p>
    <w:p w14:paraId="582ECDD5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169B3D66" w14:textId="77777777" w:rsidR="004E7008" w:rsidRPr="0038548E" w:rsidRDefault="00870EE1" w:rsidP="0038548E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 xml:space="preserve">Należy pamiętać, że wsparcie finansowe w </w:t>
      </w:r>
      <w:r w:rsidRPr="0038548E">
        <w:rPr>
          <w:rFonts w:ascii="Lato" w:hAnsi="Lato"/>
          <w:b/>
          <w:bCs/>
          <w:sz w:val="20"/>
        </w:rPr>
        <w:t>2025 r.</w:t>
      </w:r>
      <w:r w:rsidRPr="0038548E">
        <w:rPr>
          <w:rFonts w:ascii="Lato" w:hAnsi="Lato"/>
          <w:sz w:val="20"/>
        </w:rPr>
        <w:t xml:space="preserve"> może być udzielone placów</w:t>
      </w:r>
      <w:r w:rsidRPr="0038548E">
        <w:rPr>
          <w:rFonts w:ascii="Lato" w:hAnsi="Lato"/>
          <w:sz w:val="20"/>
        </w:rPr>
        <w:t xml:space="preserve">kom wychowania  przedszkolnego i placówkom określonym w Programie pod warunkiem  zapewnienia co najmniej 20% wartości zadania. Wkład własny organu prowadzącego może być finansowy, rzeczowy lub połączeniem finansowo-rzeczowego.   </w:t>
      </w:r>
    </w:p>
    <w:p w14:paraId="5C8F1D70" w14:textId="77777777" w:rsidR="004E7008" w:rsidRPr="0038548E" w:rsidRDefault="004E7008" w:rsidP="0038548E">
      <w:pPr>
        <w:spacing w:after="0" w:line="240" w:lineRule="auto"/>
        <w:jc w:val="both"/>
        <w:rPr>
          <w:rFonts w:ascii="Lato" w:hAnsi="Lato"/>
          <w:sz w:val="20"/>
        </w:rPr>
      </w:pPr>
    </w:p>
    <w:p w14:paraId="7969320B" w14:textId="77777777" w:rsidR="004E7008" w:rsidRDefault="00870EE1" w:rsidP="008D70D7">
      <w:pPr>
        <w:spacing w:after="0" w:line="240" w:lineRule="auto"/>
        <w:jc w:val="both"/>
        <w:rPr>
          <w:rFonts w:ascii="Lato" w:hAnsi="Lato"/>
          <w:sz w:val="20"/>
        </w:rPr>
      </w:pPr>
      <w:r w:rsidRPr="0038548E">
        <w:rPr>
          <w:rFonts w:ascii="Lato" w:hAnsi="Lato"/>
          <w:sz w:val="20"/>
        </w:rPr>
        <w:t xml:space="preserve">Z uwagi na </w:t>
      </w:r>
      <w:r w:rsidRPr="0038548E">
        <w:rPr>
          <w:rFonts w:ascii="Lato" w:hAnsi="Lato"/>
          <w:b/>
          <w:bCs/>
          <w:sz w:val="20"/>
        </w:rPr>
        <w:t>bardzo pilne t</w:t>
      </w:r>
      <w:r w:rsidRPr="0038548E">
        <w:rPr>
          <w:rFonts w:ascii="Lato" w:hAnsi="Lato"/>
          <w:b/>
          <w:bCs/>
          <w:sz w:val="20"/>
        </w:rPr>
        <w:t>erminy</w:t>
      </w:r>
      <w:r w:rsidRPr="0038548E">
        <w:rPr>
          <w:rFonts w:ascii="Lato" w:hAnsi="Lato"/>
          <w:sz w:val="20"/>
        </w:rPr>
        <w:t xml:space="preserve"> uprzejmie proszę o wszelką możliwą pomoc, w tym organizacyjną, zarówno </w:t>
      </w:r>
      <w:r>
        <w:rPr>
          <w:rFonts w:ascii="Lato" w:hAnsi="Lato"/>
          <w:sz w:val="20"/>
        </w:rPr>
        <w:t xml:space="preserve">dyrektorom placówek przedszkolnych jaki dyrektorom placówek </w:t>
      </w:r>
      <w:r w:rsidRPr="0038548E">
        <w:rPr>
          <w:rFonts w:ascii="Lato" w:hAnsi="Lato"/>
          <w:sz w:val="20"/>
        </w:rPr>
        <w:t xml:space="preserve"> na etapie składania wniosków</w:t>
      </w:r>
      <w:bookmarkEnd w:id="1"/>
      <w:r>
        <w:rPr>
          <w:rFonts w:ascii="Lato" w:hAnsi="Lato"/>
          <w:sz w:val="20"/>
        </w:rPr>
        <w:t>.</w:t>
      </w:r>
    </w:p>
    <w:p w14:paraId="53B1C076" w14:textId="77777777" w:rsidR="004E7008" w:rsidRDefault="004E7008" w:rsidP="003B312B">
      <w:pPr>
        <w:spacing w:after="0" w:line="240" w:lineRule="auto"/>
        <w:jc w:val="both"/>
        <w:rPr>
          <w:rFonts w:ascii="Lato" w:hAnsi="Lato"/>
          <w:sz w:val="20"/>
        </w:rPr>
      </w:pPr>
    </w:p>
    <w:p w14:paraId="6531616E" w14:textId="77777777" w:rsidR="004E7008" w:rsidRPr="00F90ED5" w:rsidRDefault="00870EE1" w:rsidP="003B312B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Z wyrazami szacunku </w:t>
      </w:r>
    </w:p>
    <w:p w14:paraId="3273AEC0" w14:textId="77777777" w:rsidR="004E7008" w:rsidRPr="00D20976" w:rsidRDefault="00870EE1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Nazwa"/>
      <w:r w:rsidRPr="00D20976">
        <w:rPr>
          <w:rFonts w:ascii="Lato" w:hAnsi="Lato" w:cs="Times New Roman"/>
          <w:sz w:val="20"/>
          <w:szCs w:val="20"/>
        </w:rPr>
        <w:t>Katarzyna Lubnauer</w:t>
      </w:r>
      <w:bookmarkEnd w:id="5"/>
    </w:p>
    <w:p w14:paraId="1B03C3E9" w14:textId="77777777" w:rsidR="004E7008" w:rsidRPr="00DC30B3" w:rsidRDefault="00870EE1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6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6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7A7F720C" w14:textId="77777777" w:rsidR="004E7008" w:rsidRDefault="004E7008" w:rsidP="003B312B">
      <w:pPr>
        <w:spacing w:after="0" w:line="240" w:lineRule="auto"/>
        <w:rPr>
          <w:rFonts w:ascii="Lato" w:hAnsi="Lato"/>
          <w:sz w:val="20"/>
        </w:rPr>
      </w:pPr>
    </w:p>
    <w:p w14:paraId="06471D3D" w14:textId="77777777" w:rsidR="004E7008" w:rsidRPr="009276B2" w:rsidRDefault="004E7008" w:rsidP="003B312B">
      <w:pPr>
        <w:spacing w:after="0" w:line="240" w:lineRule="auto"/>
        <w:rPr>
          <w:rFonts w:ascii="Lato" w:hAnsi="Lato"/>
          <w:sz w:val="20"/>
        </w:rPr>
      </w:pPr>
    </w:p>
    <w:sectPr w:rsidR="004E7008" w:rsidRPr="009276B2" w:rsidSect="00315D1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6D433" w14:textId="77777777" w:rsidR="0061627A" w:rsidRDefault="0061627A">
      <w:pPr>
        <w:spacing w:after="0" w:line="240" w:lineRule="auto"/>
      </w:pPr>
      <w:r>
        <w:separator/>
      </w:r>
    </w:p>
  </w:endnote>
  <w:endnote w:type="continuationSeparator" w:id="0">
    <w:p w14:paraId="78CAB41C" w14:textId="77777777" w:rsidR="0061627A" w:rsidRDefault="0061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C7E3" w14:textId="77777777" w:rsidR="004E7008" w:rsidRPr="00C4689F" w:rsidRDefault="00870EE1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  <w:highlight w:val="yellow"/>
      </w:rPr>
    </w:pPr>
    <w:r w:rsidRPr="00A465E6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7BAB80" wp14:editId="446EF9B5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A465E6">
      <w:rPr>
        <w:sz w:val="16"/>
      </w:rPr>
      <w:t>telefon: + 48 22 34 74 102</w:t>
    </w:r>
    <w:r w:rsidRPr="00590C4E">
      <w:rPr>
        <w:sz w:val="16"/>
      </w:rPr>
      <w:tab/>
    </w:r>
    <w:r>
      <w:rPr>
        <w:sz w:val="16"/>
      </w:rPr>
      <w:t>al. J.Ch. Szucha 25</w:t>
    </w:r>
  </w:p>
  <w:p w14:paraId="25F93751" w14:textId="77777777" w:rsidR="004E7008" w:rsidRPr="00590C4E" w:rsidRDefault="00870EE1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 email: sekretariat.k.lubnauer@men.gov.pl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64CBEED2" w14:textId="77777777" w:rsidR="004E7008" w:rsidRDefault="00870EE1" w:rsidP="00125155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7E95EAAB" w14:textId="77777777" w:rsidR="004E7008" w:rsidRDefault="004E7008" w:rsidP="00125155">
    <w:pPr>
      <w:pStyle w:val="Stopka"/>
      <w:rPr>
        <w:sz w:val="14"/>
      </w:rPr>
    </w:pPr>
  </w:p>
  <w:p w14:paraId="5858900A" w14:textId="77777777" w:rsidR="004E7008" w:rsidRPr="00590C4E" w:rsidRDefault="004E7008" w:rsidP="00125155">
    <w:pPr>
      <w:pStyle w:val="Stopka"/>
      <w:rPr>
        <w:sz w:val="14"/>
      </w:rPr>
    </w:pPr>
  </w:p>
  <w:p w14:paraId="589ABB74" w14:textId="77777777" w:rsidR="004E7008" w:rsidRPr="00125155" w:rsidRDefault="004E7008" w:rsidP="00125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420B" w14:textId="77777777" w:rsidR="004E7008" w:rsidRPr="00C4689F" w:rsidRDefault="00870EE1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  <w:highlight w:val="yellow"/>
      </w:rPr>
    </w:pPr>
    <w:r w:rsidRPr="00A465E6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F2CD1" wp14:editId="31A71602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A465E6">
      <w:rPr>
        <w:sz w:val="16"/>
      </w:rPr>
      <w:t>telefon: + 48 22 34 74 102</w:t>
    </w:r>
    <w:r w:rsidRPr="00590C4E">
      <w:rPr>
        <w:sz w:val="16"/>
      </w:rPr>
      <w:tab/>
    </w:r>
    <w:r>
      <w:rPr>
        <w:sz w:val="16"/>
      </w:rPr>
      <w:t>al. J.Ch. Szucha 25</w:t>
    </w:r>
  </w:p>
  <w:p w14:paraId="421C6F92" w14:textId="77777777" w:rsidR="004E7008" w:rsidRPr="00590C4E" w:rsidRDefault="00870EE1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</w:t>
    </w:r>
    <w:r>
      <w:rPr>
        <w:sz w:val="16"/>
      </w:rPr>
      <w:t xml:space="preserve"> email: sekretariat.k.lubnauer@men.gov.pl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7F10A21" w14:textId="77777777" w:rsidR="004E7008" w:rsidRDefault="00870EE1" w:rsidP="00C4689F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551E88E0" w14:textId="77777777" w:rsidR="004E7008" w:rsidRDefault="004E7008" w:rsidP="00315D17">
    <w:pPr>
      <w:pStyle w:val="Stopka"/>
      <w:rPr>
        <w:sz w:val="14"/>
      </w:rPr>
    </w:pPr>
  </w:p>
  <w:p w14:paraId="0F75E101" w14:textId="77777777" w:rsidR="004E7008" w:rsidRPr="00590C4E" w:rsidRDefault="004E7008" w:rsidP="00315D17">
    <w:pPr>
      <w:pStyle w:val="Stopka"/>
      <w:rPr>
        <w:sz w:val="14"/>
      </w:rPr>
    </w:pPr>
  </w:p>
  <w:p w14:paraId="38459EDB" w14:textId="77777777" w:rsidR="004E7008" w:rsidRDefault="004E7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E0CA2" w14:textId="77777777" w:rsidR="0061627A" w:rsidRDefault="0061627A">
      <w:pPr>
        <w:spacing w:after="0" w:line="240" w:lineRule="auto"/>
      </w:pPr>
      <w:r>
        <w:separator/>
      </w:r>
    </w:p>
  </w:footnote>
  <w:footnote w:type="continuationSeparator" w:id="0">
    <w:p w14:paraId="02CC4C11" w14:textId="77777777" w:rsidR="0061627A" w:rsidRDefault="0061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A460" w14:textId="77777777" w:rsidR="004E7008" w:rsidRDefault="004E7008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C37A3" w14:textId="77777777" w:rsidR="004E7008" w:rsidRDefault="00870E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06E7509" wp14:editId="588CC3C4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 edited="0"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015"/>
    <w:multiLevelType w:val="hybridMultilevel"/>
    <w:tmpl w:val="CE2C11A4"/>
    <w:lvl w:ilvl="0" w:tplc="F18E8968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b w:val="0"/>
        <w:bCs w:val="0"/>
        <w:sz w:val="20"/>
        <w:szCs w:val="20"/>
      </w:rPr>
    </w:lvl>
    <w:lvl w:ilvl="1" w:tplc="F3489DF6">
      <w:start w:val="1"/>
      <w:numFmt w:val="lowerLetter"/>
      <w:lvlText w:val="%2."/>
      <w:lvlJc w:val="left"/>
      <w:pPr>
        <w:ind w:left="1800" w:hanging="360"/>
      </w:pPr>
    </w:lvl>
    <w:lvl w:ilvl="2" w:tplc="7C7662BC">
      <w:start w:val="1"/>
      <w:numFmt w:val="lowerRoman"/>
      <w:lvlText w:val="%3."/>
      <w:lvlJc w:val="right"/>
      <w:pPr>
        <w:ind w:left="2520" w:hanging="180"/>
      </w:pPr>
    </w:lvl>
    <w:lvl w:ilvl="3" w:tplc="35DE0890">
      <w:start w:val="1"/>
      <w:numFmt w:val="decimal"/>
      <w:lvlText w:val="%4."/>
      <w:lvlJc w:val="left"/>
      <w:pPr>
        <w:ind w:left="3240" w:hanging="360"/>
      </w:pPr>
    </w:lvl>
    <w:lvl w:ilvl="4" w:tplc="C2C6D95E">
      <w:start w:val="1"/>
      <w:numFmt w:val="lowerLetter"/>
      <w:lvlText w:val="%5."/>
      <w:lvlJc w:val="left"/>
      <w:pPr>
        <w:ind w:left="3960" w:hanging="360"/>
      </w:pPr>
    </w:lvl>
    <w:lvl w:ilvl="5" w:tplc="72800976">
      <w:start w:val="1"/>
      <w:numFmt w:val="lowerRoman"/>
      <w:lvlText w:val="%6."/>
      <w:lvlJc w:val="right"/>
      <w:pPr>
        <w:ind w:left="4680" w:hanging="180"/>
      </w:pPr>
    </w:lvl>
    <w:lvl w:ilvl="6" w:tplc="38600EE6">
      <w:start w:val="1"/>
      <w:numFmt w:val="decimal"/>
      <w:lvlText w:val="%7."/>
      <w:lvlJc w:val="left"/>
      <w:pPr>
        <w:ind w:left="5400" w:hanging="360"/>
      </w:pPr>
    </w:lvl>
    <w:lvl w:ilvl="7" w:tplc="F01875D0">
      <w:start w:val="1"/>
      <w:numFmt w:val="lowerLetter"/>
      <w:lvlText w:val="%8."/>
      <w:lvlJc w:val="left"/>
      <w:pPr>
        <w:ind w:left="6120" w:hanging="360"/>
      </w:pPr>
    </w:lvl>
    <w:lvl w:ilvl="8" w:tplc="10ACDB6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D62F9"/>
    <w:multiLevelType w:val="hybridMultilevel"/>
    <w:tmpl w:val="AD3201C6"/>
    <w:lvl w:ilvl="0" w:tplc="3FB21984">
      <w:start w:val="1"/>
      <w:numFmt w:val="decimal"/>
      <w:lvlText w:val="%1)"/>
      <w:lvlJc w:val="left"/>
      <w:pPr>
        <w:ind w:left="1100" w:hanging="360"/>
      </w:pPr>
      <w:rPr>
        <w:b w:val="0"/>
        <w:bCs w:val="0"/>
      </w:rPr>
    </w:lvl>
    <w:lvl w:ilvl="1" w:tplc="56208764">
      <w:start w:val="1"/>
      <w:numFmt w:val="lowerLetter"/>
      <w:lvlText w:val="%2."/>
      <w:lvlJc w:val="left"/>
      <w:pPr>
        <w:ind w:left="1820" w:hanging="360"/>
      </w:pPr>
    </w:lvl>
    <w:lvl w:ilvl="2" w:tplc="AD1ECB02">
      <w:start w:val="1"/>
      <w:numFmt w:val="lowerRoman"/>
      <w:lvlText w:val="%3."/>
      <w:lvlJc w:val="right"/>
      <w:pPr>
        <w:ind w:left="2540" w:hanging="180"/>
      </w:pPr>
    </w:lvl>
    <w:lvl w:ilvl="3" w:tplc="A482995E">
      <w:start w:val="1"/>
      <w:numFmt w:val="decimal"/>
      <w:lvlText w:val="%4."/>
      <w:lvlJc w:val="left"/>
      <w:pPr>
        <w:ind w:left="3260" w:hanging="360"/>
      </w:pPr>
    </w:lvl>
    <w:lvl w:ilvl="4" w:tplc="45040D94">
      <w:start w:val="1"/>
      <w:numFmt w:val="lowerLetter"/>
      <w:lvlText w:val="%5."/>
      <w:lvlJc w:val="left"/>
      <w:pPr>
        <w:ind w:left="3980" w:hanging="360"/>
      </w:pPr>
    </w:lvl>
    <w:lvl w:ilvl="5" w:tplc="6AB86D80">
      <w:start w:val="1"/>
      <w:numFmt w:val="lowerRoman"/>
      <w:lvlText w:val="%6."/>
      <w:lvlJc w:val="right"/>
      <w:pPr>
        <w:ind w:left="4700" w:hanging="180"/>
      </w:pPr>
    </w:lvl>
    <w:lvl w:ilvl="6" w:tplc="6A501BF6">
      <w:start w:val="1"/>
      <w:numFmt w:val="decimal"/>
      <w:lvlText w:val="%7."/>
      <w:lvlJc w:val="left"/>
      <w:pPr>
        <w:ind w:left="5420" w:hanging="360"/>
      </w:pPr>
    </w:lvl>
    <w:lvl w:ilvl="7" w:tplc="2B64EA70">
      <w:start w:val="1"/>
      <w:numFmt w:val="lowerLetter"/>
      <w:lvlText w:val="%8."/>
      <w:lvlJc w:val="left"/>
      <w:pPr>
        <w:ind w:left="6140" w:hanging="360"/>
      </w:pPr>
    </w:lvl>
    <w:lvl w:ilvl="8" w:tplc="5F86331A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30AC61E8"/>
    <w:multiLevelType w:val="hybridMultilevel"/>
    <w:tmpl w:val="90E40AA0"/>
    <w:lvl w:ilvl="0" w:tplc="8C1CA7D0">
      <w:start w:val="1"/>
      <w:numFmt w:val="decimal"/>
      <w:lvlText w:val="%1)"/>
      <w:lvlJc w:val="left"/>
      <w:pPr>
        <w:ind w:left="360" w:hanging="360"/>
      </w:pPr>
    </w:lvl>
    <w:lvl w:ilvl="1" w:tplc="674AD808">
      <w:start w:val="1"/>
      <w:numFmt w:val="lowerLetter"/>
      <w:lvlText w:val="%2."/>
      <w:lvlJc w:val="left"/>
      <w:pPr>
        <w:ind w:left="1080" w:hanging="360"/>
      </w:pPr>
    </w:lvl>
    <w:lvl w:ilvl="2" w:tplc="650C0898">
      <w:start w:val="1"/>
      <w:numFmt w:val="lowerRoman"/>
      <w:lvlText w:val="%3."/>
      <w:lvlJc w:val="right"/>
      <w:pPr>
        <w:ind w:left="1800" w:hanging="180"/>
      </w:pPr>
    </w:lvl>
    <w:lvl w:ilvl="3" w:tplc="20E208BE">
      <w:start w:val="1"/>
      <w:numFmt w:val="decimal"/>
      <w:lvlText w:val="%4."/>
      <w:lvlJc w:val="left"/>
      <w:pPr>
        <w:ind w:left="2520" w:hanging="360"/>
      </w:pPr>
    </w:lvl>
    <w:lvl w:ilvl="4" w:tplc="B1CE9CCC">
      <w:start w:val="1"/>
      <w:numFmt w:val="lowerLetter"/>
      <w:lvlText w:val="%5."/>
      <w:lvlJc w:val="left"/>
      <w:pPr>
        <w:ind w:left="3240" w:hanging="360"/>
      </w:pPr>
    </w:lvl>
    <w:lvl w:ilvl="5" w:tplc="DED2A628">
      <w:start w:val="1"/>
      <w:numFmt w:val="lowerRoman"/>
      <w:lvlText w:val="%6."/>
      <w:lvlJc w:val="right"/>
      <w:pPr>
        <w:ind w:left="3960" w:hanging="180"/>
      </w:pPr>
    </w:lvl>
    <w:lvl w:ilvl="6" w:tplc="CCC4F886">
      <w:start w:val="1"/>
      <w:numFmt w:val="decimal"/>
      <w:lvlText w:val="%7."/>
      <w:lvlJc w:val="left"/>
      <w:pPr>
        <w:ind w:left="4680" w:hanging="360"/>
      </w:pPr>
    </w:lvl>
    <w:lvl w:ilvl="7" w:tplc="EC2E5B0A">
      <w:start w:val="1"/>
      <w:numFmt w:val="lowerLetter"/>
      <w:lvlText w:val="%8."/>
      <w:lvlJc w:val="left"/>
      <w:pPr>
        <w:ind w:left="5400" w:hanging="360"/>
      </w:pPr>
    </w:lvl>
    <w:lvl w:ilvl="8" w:tplc="15FA661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D11F8"/>
    <w:multiLevelType w:val="hybridMultilevel"/>
    <w:tmpl w:val="F8C2B2B6"/>
    <w:lvl w:ilvl="0" w:tplc="E690C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6C69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AAFD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B6C8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5021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0893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124F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0C84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2287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F3643E"/>
    <w:multiLevelType w:val="hybridMultilevel"/>
    <w:tmpl w:val="93BAE7E4"/>
    <w:lvl w:ilvl="0" w:tplc="A0C07578">
      <w:start w:val="1"/>
      <w:numFmt w:val="decimal"/>
      <w:lvlText w:val="%1)"/>
      <w:lvlJc w:val="left"/>
      <w:pPr>
        <w:ind w:left="1100" w:hanging="360"/>
      </w:pPr>
      <w:rPr>
        <w:b w:val="0"/>
        <w:bCs w:val="0"/>
      </w:rPr>
    </w:lvl>
    <w:lvl w:ilvl="1" w:tplc="DAC66FA0">
      <w:start w:val="1"/>
      <w:numFmt w:val="lowerLetter"/>
      <w:lvlText w:val="%2."/>
      <w:lvlJc w:val="left"/>
      <w:pPr>
        <w:ind w:left="1820" w:hanging="360"/>
      </w:pPr>
    </w:lvl>
    <w:lvl w:ilvl="2" w:tplc="B8A638A2">
      <w:start w:val="1"/>
      <w:numFmt w:val="lowerRoman"/>
      <w:lvlText w:val="%3."/>
      <w:lvlJc w:val="right"/>
      <w:pPr>
        <w:ind w:left="2540" w:hanging="180"/>
      </w:pPr>
    </w:lvl>
    <w:lvl w:ilvl="3" w:tplc="01FECD0A">
      <w:start w:val="1"/>
      <w:numFmt w:val="decimal"/>
      <w:lvlText w:val="%4."/>
      <w:lvlJc w:val="left"/>
      <w:pPr>
        <w:ind w:left="3260" w:hanging="360"/>
      </w:pPr>
    </w:lvl>
    <w:lvl w:ilvl="4" w:tplc="803E6DA6">
      <w:start w:val="1"/>
      <w:numFmt w:val="lowerLetter"/>
      <w:lvlText w:val="%5."/>
      <w:lvlJc w:val="left"/>
      <w:pPr>
        <w:ind w:left="3980" w:hanging="360"/>
      </w:pPr>
    </w:lvl>
    <w:lvl w:ilvl="5" w:tplc="1A7ED1EC">
      <w:start w:val="1"/>
      <w:numFmt w:val="lowerRoman"/>
      <w:lvlText w:val="%6."/>
      <w:lvlJc w:val="right"/>
      <w:pPr>
        <w:ind w:left="4700" w:hanging="180"/>
      </w:pPr>
    </w:lvl>
    <w:lvl w:ilvl="6" w:tplc="EC2C15AA">
      <w:start w:val="1"/>
      <w:numFmt w:val="decimal"/>
      <w:lvlText w:val="%7."/>
      <w:lvlJc w:val="left"/>
      <w:pPr>
        <w:ind w:left="5420" w:hanging="360"/>
      </w:pPr>
    </w:lvl>
    <w:lvl w:ilvl="7" w:tplc="6F6AA87A">
      <w:start w:val="1"/>
      <w:numFmt w:val="lowerLetter"/>
      <w:lvlText w:val="%8."/>
      <w:lvlJc w:val="left"/>
      <w:pPr>
        <w:ind w:left="6140" w:hanging="360"/>
      </w:pPr>
    </w:lvl>
    <w:lvl w:ilvl="8" w:tplc="C99C0E9C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C8"/>
    <w:rsid w:val="00477977"/>
    <w:rsid w:val="004E7008"/>
    <w:rsid w:val="005F14C8"/>
    <w:rsid w:val="0061627A"/>
    <w:rsid w:val="008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1AE"/>
  <w15:docId w15:val="{5F38A4C3-2E18-449F-8186-C6B6A17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548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projekt/1240100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0726-FD30-41BE-B7AB-37A9C0DB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5843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Angelika Sosnowska</cp:lastModifiedBy>
  <cp:revision>2</cp:revision>
  <cp:lastPrinted>2022-09-08T13:34:00Z</cp:lastPrinted>
  <dcterms:created xsi:type="dcterms:W3CDTF">2025-09-12T11:09:00Z</dcterms:created>
  <dcterms:modified xsi:type="dcterms:W3CDTF">2025-09-12T11:09:00Z</dcterms:modified>
</cp:coreProperties>
</file>